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E28" w:rsidRPr="006F649D" w:rsidRDefault="004A7514" w:rsidP="006F649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F649D">
        <w:rPr>
          <w:rFonts w:ascii="Times New Roman" w:hAnsi="Times New Roman" w:cs="Times New Roman"/>
          <w:b/>
          <w:sz w:val="24"/>
          <w:szCs w:val="24"/>
        </w:rPr>
        <w:t>Лекция 3. Поверхностная физика. Кластеры</w:t>
      </w:r>
    </w:p>
    <w:p w:rsidR="004A7514" w:rsidRPr="006F649D" w:rsidRDefault="004A7514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В настоящее время одним из наиболее интенсивно развивающихся направлений в области естественных наук является исследование малоразмерных объектов —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(НЧ)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Бывшие долгое время уделом узкого круга исследователей, наука о коллоидах и коллоидная химия за последние примерно 20 лет превратились в обширную междисциплинарную область, включающую в себя науку о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наночастицах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наноматериалах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nanoscience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нанотехнологию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Концептуальными вопросами данного направления являются получение и исследование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наиочастиц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а также создание ансамблей (функциональных материалов) на их основе. Разработан целый ряд физических, химических. физико-химических и биологических методов получения и исследования НЧ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а также методы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нанотехнологии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в том числе лазерные.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Большой научный и практический интерес к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наночастицам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наноматериалам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обусловлен тем, что многие их физические, химические и термодинамические свойства существенно отличаются от свойств составляющих их атомов или молекул и свойств макроскопического вещества, что открывает большие возможности для получения новых материалов и создания новых технологий на их основе. Ожидается, что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будут играть важную роль в экономике, технологии во всех сферах жизни человека.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Уникальные свойства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определяются. прежде всего, их структурой на атомарном уровне, в частности, структурой границ раздела и поверхности. Роль, которую играют размер и структура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наиочастиц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во многих случаях сравнима с ролью химического состава частиц. В результате это добавляет ещё один управляемый и гибкий параметр для конструирования новых материалов (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) и контроля за их поведением. Многие из этих уникальных свойств являются чрезвычайно важными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и  многообещающими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для перспективных технологических применений, включая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наноэлектронику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нанофотоннку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биомедицину, хранение информации, связь, оборону, исследование окружающей среды и космоса.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Быстрый прогресс в исследовании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обусловлен несколькими обстоятельствами. Во-первых, разработанные методы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нанотехнологии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позволяют синтезировать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практически произвольной формы и состава. Во-вторых, современные методы диагностики дают возможность детально исследовать свойства НЧ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наноструктур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И, в-третьих, развитие компьютеров и вычислительных методов позволяет предсказывать и оптимизировать свойства НЧ и основанных на них устройств. Сегодня можно при готовить и исследовать НЧ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наноструктуры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из металлов. полупроводников и других материалов различными способами. Быстрое развитие как экспериментальных, так и теоретических методов привело к пониманию многих свойств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наиочастиц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Значительный прогресс в науке о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наночастицах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нанотехнологии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достигнут благодаря применению лазеров. В ряде случаев используются уникальные свойства лазерного излучения, такие как пространственная и временная когерентность; лазеры часто используются как удобные и легко управляемые источники электромагнитного излучения. В реферате приведены общие определения, характеризующие НЧ. кратко рассматриваются их параметры, свойства, применение, физические и химические методы их получения и исследования.  Кратко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рассматриваются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история развития исследований с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наночастицами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наноматериалами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 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В настоящее время во многих странах мира (США, Объединённая Европа, Япония, Китай, Россия) есть национальные программы, предусматривающие интенсивное развитие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нанотехнологических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исследований и разработок. Большое внимание уделяется и подготовке кадров.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 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lastRenderedPageBreak/>
        <w:t xml:space="preserve"> 2 Классификация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 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имеют ряд структурных особенностей, которые обусловлены наличием параметров, которые могут относиться к структуре как в целом, так и к ее отдельным элементам. В свою очередь, структурные особенности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находят свое отражение в необычном проявлении их свойств. Поскольку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лежат в основе создания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наносистем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то свойства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наносистем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в значительной степени зависят от свойств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Существуют различные виды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каждый из которых характеризуется присущей ему спецификой структуры, и как следствие, свойств. Особенности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создаваемых на их основе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наносистем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проявляются, прежде всего, в размерных эффектах, среди которых особое место занимают квантовые эффекты.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наночастицам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относятся: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нанокластеры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среди которых различают упорядоченные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нанокластеры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характеризующиеся наличием определенного порядка в расположении атомов или молекул и сильными химическими связями, и неупорядоченные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нанокластеры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характеризующиеся, соответственно, отсутствием порядка в расположении атомов или молекул и слабыми химическими связями;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(кристаллические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), характеризующиеся упорядоченным расположением атомов или молекул и сильными химическими связями - подобно массивным кристаллам (макрокристаллам).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• фуллерены, состоящие из атомов углерода (или других элементов), образующих структуру в виде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сфероподобного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каркаса;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состоящие из атомов углерода (или других элементов), образующих структуру в виде цилиндрического каркаса, закрытого с торцов каркасными куполами;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супермолекулы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состоящие из «молекулы-хозяина» с пространственной </w:t>
      </w:r>
      <w:r w:rsidRPr="006F649D">
        <w:rPr>
          <w:rFonts w:ascii="Times New Roman" w:hAnsi="Times New Roman" w:cs="Times New Roman"/>
          <w:sz w:val="24"/>
          <w:szCs w:val="24"/>
        </w:rPr>
        <w:br/>
        <w:t>структурой, в полости которого содержится «молекула-гость»;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биомолекулы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представляющие собой сложные молекулы биологической природы, характеризующиеся полимерным строением (ДНК, белки);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• мицеллы, состоящие из молекул поверхностно-активных веществ, образующих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сфероподобную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структуру;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липосомы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состоящие из молекул особых органических соединений -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фосфолииидов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образующих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сфероподобную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структуру.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Наноструктурные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материалы представляют собой ансамбли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В таких материалах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ианочастицы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играют роль структурных элементов.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Наноструктурные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материалы подразделяются по характеру взаимосвязи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на консолидированные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нанодисперсии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Консолидированные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- это компактные твердофазные материалы,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сосгоящие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которые имеют фиксированное пространственное положение в объеме материала и жестко связаны непосредственно друг с другом.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К консолидированным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нано.материалам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от носятся: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нанокристаллические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материалы, состоящие из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которые обычно называют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нанозернами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или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нанокристаллитами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фуллериты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сосгоящие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из фуллеренов;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• фотонные кристаллы, состоящие из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пространственно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упорядоченных элементов, которые сравнимы по размеру в одном, двух или трех направлениях с полудлиной световой волны;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• слоистые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нанокомпозиты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сверхрешетки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), состоящие из слоев различных материалов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наноразмерной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толщины.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• матричные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нанокомпозиты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состоящие из твердофазной основы - матрицы, в объеме которой распределены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ианочастицы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(или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нанопроволоки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);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нанопористые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материалы, характеризующиеся наличием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нанопор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lastRenderedPageBreak/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наноаэрогели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содержащие прослойки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нанораз.мерной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толщины, разделяющие поры.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Нанодисперсии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представляют собой дисперсные системы с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наноразмерной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дисперсной фазой.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нанодисперсиям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относятся указанные выше матричные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нанокомпозиты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нанопористые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материалы, а также: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нанопорошки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состоящие из соприкасающихся друг с другом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наносуспензии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состоящие из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свободно распределенных в объеме жидкости;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наноэмульсии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состоящие из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нанокапель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жидкости, свободно распределенных в объеме другой жидкости;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наноаэрозоли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состоящие из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нанокапель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свободно распределенных в объеме газообразной среды.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Особой разновидностью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наноструктурных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материалов являются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биомолекулярные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комплексы, которые, так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же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как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биомолекулы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имеют биологическую природу.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Довольно часто образцы различных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наноструктурных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материалов являются объемными (массивными), т.е. характеризуются микро-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или .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макроразмерами</w:t>
      </w:r>
      <w:proofErr w:type="spellEnd"/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, в то время как составляющие их структурные элементы являются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наноразмерными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В разных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наноматериалах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могут иметь место те или иные особенности проявления эффектов, связанных с малыми размерами составляющих их структур.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Так 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нанокристаллических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нанопористых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материалах резко увеличивается удельная поверхность, т.е. доля атомов, находящихся в тонком (≈ 1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) приповерхностном слое. Это приводит к повышению реакционной способности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поскольку атомы, находящиеся на поверхности, имеют ненасыщенные связи в отличие от атомов в объеме, которые связаны с окружающими их атомами. Изменение соотношения атомов на поверхности и в объеме также может привести к атомной реконструкции, в частности, к изменению порядка расположения атомов, межатомных расстояний, периодов кристаллической решётки. Размерная зависимость поверхностной энергии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предопределяет соответствующую зависимость температуры плавления, которая для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становится меньше, чем для макрокристаллов. В целом 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нанокристаллах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наблюдается заметное изменение тепловых свойств, что связано с изменением характера тепловых колебаний атомов.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ферромагнитных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наночастицах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при уменьшении размера ниже некоторого критического значения становится энергетически невыгодным разбиение на домены. В результате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превращаются из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полидоменных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в однодоменные, приобретая при этом особые магнитные свойства, выражающиеся 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суперпарамагнетизме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Весьма необычными свойствами в силу специфики своей структуры характеризуются фуллерены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а также молекулярные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биомоле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кулярные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комплексы, функционирование которых подчиняется соответственно законам молекулярной химии и биологии.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Особенности структуры и свойств индивидуальных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накладывают определенный отпечаток на структуру и свойства образуемых на их основе консолидированных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нанодисперсий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Типичным тому примером являются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нанокристаллические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материалы, которые характеризуются пониженной долей зерен и, соответственно, повышенной долей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межзеренных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границ в объеме материала. Одновременно в них происходит изменение структурных характеристик как зерен, так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межзеренных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границ. В результате 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нанокристаллических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материалах существенно изменяются механические свойства. При определенных условиях эти материалы могут </w:t>
      </w:r>
      <w:r w:rsidRPr="006F649D">
        <w:rPr>
          <w:rFonts w:ascii="Times New Roman" w:hAnsi="Times New Roman" w:cs="Times New Roman"/>
          <w:sz w:val="24"/>
          <w:szCs w:val="24"/>
        </w:rPr>
        <w:br/>
        <w:t xml:space="preserve">обладать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сверхтвердостью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сверхпластичностью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В практическом отношении особый интерес представляют электронные свойства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наноструктур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обусловленные квантовыми эффектами.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 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3 Методы 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 xml:space="preserve">получения 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proofErr w:type="gramEnd"/>
      <w:r w:rsidRPr="006F649D">
        <w:rPr>
          <w:rFonts w:ascii="Times New Roman" w:hAnsi="Times New Roman" w:cs="Times New Roman"/>
          <w:sz w:val="24"/>
          <w:szCs w:val="24"/>
        </w:rPr>
        <w:t> и 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3.1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Физические  методы</w:t>
      </w:r>
      <w:proofErr w:type="gramEnd"/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> 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Многие физические методы включают испарение твёрдого материала и образование перенасыщенного пара, из которого происходит формирование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в результате однородной конденсации. В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этих  методах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размер частиц контролируется за счёт либо попеременного выключения источника пара, либо уменьшения скорости агрегации атомов при добавлении в пар нейтральных атомов газа, которые сталкиваются с горячими атомами металла и охлаждают их. За последние несколько десятилетий разработан ряд специальных методов, которые можно классифицировать, взяв за основу либо источник энергии для испарения материала, либо состав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прекурсора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(вещества, содержащего в своём составе атомы или молекулы, из которых синтезируются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) — твёрдое тело или жидкость. К физическим методам получения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  относятся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: конденсация в инертном газе, дуговой разряд, ионное распыление, лазерная абляция, лазерный и струйный пиролиз, лазерный метод генерации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в молекулярных пучках, плазменные методы.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Конденсации в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инертном  газе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представляет собой наиболее прямой путь получения кластеров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нанометрового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размера, чаще всего металлов. Металлическая фольга или образец нагревается в керамическом тигле, находящемся в камере, наполненной инертным газом (обычно аргоном) при давлении несколько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торр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Металлический пар быстро охлаждается, теряя энергию в столкновениях тс атомами аргона, при этом формируются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Метод довольно широко распространён. Таким способом были получены, например, НЧ железа размером 5-40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SnO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ядерно-оболочечные НЧ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Fe-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FeiO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;  и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PbS-Ag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, а также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многих других элементов.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В методе дугового разряда для испарения материала используется дуга между металлическими электродами в присутствии инертного газа, в результате чего формируется плазма, при остывании которой образуются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В разрядах, поджигаемых в подходящей газовой среде с использованием электродов, в которых содержатся необходимые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прекурсоры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можно получить НЧ оксидов металлов, карбидов и нитридов. Например, в работе были синтезированы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AlN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размером 15-80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в результате зажигания разряда между катодом из W и анодом из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Аl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в газовой смеси азота и аргона; частицы имели кубическую структуру. Этим способом были получены также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других элементов.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Метол ионного распыления состоит в том, что ускоренные ионы,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Аг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+, бомбардируют мишень, в результате чего атомы и небольшие кластеры выбрасываются с поверхности мишени. Ионы падают на мишень при относительно высоком давлении инертного газа (около 1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мторр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), в результате вылетающие с поверхности мишени частицы агрегируют, формируя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 Этим способом были получены НЧ металлов, а также сплавов полупроводниковых материалов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Лазерная абляция является довольно простым и широко распространённым методом получения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не только металлов, но и тугоплавких материалов. Преимуществом метода лазерной абляции является то, что материальный состав мишени полностью отражается в составе получаемых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При лазерном пиролизе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прекурсор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находящийся в газообразном виде, смешивается с инертным газом и нагревается инфракрасным С02-лазером (непрерывным или импульсным). Энергия лазера поглощается либо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прекурсором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, либо добавляемым в смесь инертным газом-сенсибилизатором, например SF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6 .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Сильный нагрев газа приводит к диссоциации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прекурсора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образованию атомов металла, которые охлаждаются при столкновении с инертным газом и агрегируют, формируя кластеры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Этим способом в </w:t>
      </w:r>
      <w:proofErr w:type="gramStart"/>
      <w:r w:rsidRPr="006F649D">
        <w:rPr>
          <w:rFonts w:ascii="Times New Roman" w:hAnsi="Times New Roman" w:cs="Times New Roman"/>
          <w:sz w:val="24"/>
          <w:szCs w:val="24"/>
        </w:rPr>
        <w:t>работах  были</w:t>
      </w:r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получены НЧ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при лазерном пиролизе SiH4 и металлические НЧ 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В струнном пиролизе для получения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небольшие капельки раствора, содержащего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прекурсор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, инжектируются в горячую зону печи. Капельки генерируются с </w:t>
      </w:r>
      <w:r w:rsidRPr="006F649D">
        <w:rPr>
          <w:rFonts w:ascii="Times New Roman" w:hAnsi="Times New Roman" w:cs="Times New Roman"/>
          <w:sz w:val="24"/>
          <w:szCs w:val="24"/>
        </w:rPr>
        <w:lastRenderedPageBreak/>
        <w:t xml:space="preserve">помощью распылителя. Размер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зависит от температуры распылителя, относительного давления газов и температуры печи. Указанным способом были получены, например, НЧ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Сu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TiO2. При использовании содержащих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Cd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прекурсоров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были получены НЧ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CdSe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 Разновидностью этого метода является струйный пиролиз в пламени.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Другим физическим методом приготовления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является высокоэнергетическое измельчение шаров (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ball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milling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). Этот метод широко применяется для получения метастабильных фаз сплавов и смешанных металлов, а также различных оксидов и других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>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В основе лазерного метода получения кластеров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в молекулярных пучках лежит лазерное испарение материала, который располагается вблизи канала сопла и облучается интенсивными лазерными импульсами. Образующиеся за счёт лазерной абляции атомы, ионы и небольшие кластеры материала мишени захватываются газом-носителем (обычно гелием) и охлаждаются в процессе газодинамического расширения, формируя большие кластеры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Метод впервые был разработан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Смолли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с сотрудниками. Для испарения образца используется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излучениелибо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эксимерного, либо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NdrYAG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-лазера. Энергия в импульсе обычно составляет 30-50 мДж, длительность импульса 5-50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нс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. В молекулярных пучках получают также атомарные и молекулярные кластеры и </w:t>
      </w:r>
      <w:proofErr w:type="spellStart"/>
      <w:proofErr w:type="gramStart"/>
      <w:r w:rsidRPr="006F649D">
        <w:rPr>
          <w:rFonts w:ascii="Times New Roman" w:hAnsi="Times New Roman" w:cs="Times New Roman"/>
          <w:sz w:val="24"/>
          <w:szCs w:val="24"/>
        </w:rPr>
        <w:t>наночастицы</w:t>
      </w:r>
      <w:proofErr w:type="spellEnd"/>
      <w:proofErr w:type="gramEnd"/>
      <w:r w:rsidRPr="006F64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нанокапельки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сверхтекучего гелия.</w:t>
      </w:r>
    </w:p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49D">
        <w:rPr>
          <w:rFonts w:ascii="Times New Roman" w:hAnsi="Times New Roman" w:cs="Times New Roman"/>
          <w:sz w:val="24"/>
          <w:szCs w:val="24"/>
        </w:rPr>
        <w:t xml:space="preserve">При получении металлических кластеров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плазменными методами в непрерывном режиме работы используется плазмотрон умеренной мощности (~ 1 кВт). Метод состоит в следующем. В центральную часть потока плазмы буферного газа, вытекающего из плазмотрона, вводится металл в виде металлосодержащих молекул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МХk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(M — атом металла, X — атом галогена, k — число атомов галогена). Давление буферного газа составляет около 1 атм. В плазме молекулы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МХk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распадаются и образующиеся атомы металла объединяются в кластеры, которые остаются в центре потока из-за малой подвижности. Далее эта часть плазмы с кластерами проходит через сопло в вакуумную камеру. В импульсном режиме из-за высокой плотности связанных атомов в кластерах и </w:t>
      </w:r>
      <w:proofErr w:type="spellStart"/>
      <w:r w:rsidRPr="006F649D">
        <w:rPr>
          <w:rFonts w:ascii="Times New Roman" w:hAnsi="Times New Roman" w:cs="Times New Roman"/>
          <w:sz w:val="24"/>
          <w:szCs w:val="24"/>
        </w:rPr>
        <w:t>наночастицах</w:t>
      </w:r>
      <w:proofErr w:type="spellEnd"/>
      <w:r w:rsidRPr="006F649D">
        <w:rPr>
          <w:rFonts w:ascii="Times New Roman" w:hAnsi="Times New Roman" w:cs="Times New Roman"/>
          <w:sz w:val="24"/>
          <w:szCs w:val="24"/>
        </w:rPr>
        <w:t xml:space="preserve"> используется другая схема. Капля, состоящая из металлосодержащих молекул и легко ионизуемых присадок, вводится в плотный буферный газ, находящийся в волноводе, и быстро нагревается высокочастотным разрядом. В результате капля испаряется, и металлосодержащие молекулы распадаются с образованием атомов, которые затем объединяются в кластеры.</w:t>
      </w:r>
    </w:p>
    <w:bookmarkEnd w:id="0"/>
    <w:p w:rsidR="006F649D" w:rsidRPr="006F649D" w:rsidRDefault="006F649D" w:rsidP="006F64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6F649D" w:rsidRPr="006F64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514"/>
    <w:rsid w:val="002D7E28"/>
    <w:rsid w:val="004A7514"/>
    <w:rsid w:val="006F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2FAA71-0561-4047-AEEA-F75C116CC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64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2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2454</Words>
  <Characters>13991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Пользователь</cp:lastModifiedBy>
  <cp:revision>2</cp:revision>
  <dcterms:created xsi:type="dcterms:W3CDTF">2022-11-08T16:07:00Z</dcterms:created>
  <dcterms:modified xsi:type="dcterms:W3CDTF">2022-11-08T16:07:00Z</dcterms:modified>
</cp:coreProperties>
</file>